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63" w:rsidRPr="00EE2B63" w:rsidRDefault="00EE2B63" w:rsidP="00EE2B63">
      <w:pPr>
        <w:jc w:val="center"/>
        <w:rPr>
          <w:rFonts w:hint="eastAsia"/>
          <w:b/>
          <w:sz w:val="32"/>
          <w:szCs w:val="32"/>
        </w:rPr>
      </w:pPr>
      <w:r w:rsidRPr="00EE2B63">
        <w:rPr>
          <w:rFonts w:hint="eastAsia"/>
          <w:b/>
          <w:sz w:val="32"/>
          <w:szCs w:val="32"/>
        </w:rPr>
        <w:t>零散采购操作步骤</w:t>
      </w: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1</w:t>
      </w:r>
      <w:r w:rsidRPr="004830CA">
        <w:rPr>
          <w:rFonts w:hint="eastAsia"/>
          <w:sz w:val="24"/>
          <w:szCs w:val="24"/>
        </w:rPr>
        <w:t>、项目联系人提交用户部门采购计划表以及需求书（见附件）；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2</w:t>
      </w:r>
      <w:r w:rsidRPr="004830CA">
        <w:rPr>
          <w:rFonts w:hint="eastAsia"/>
          <w:sz w:val="24"/>
          <w:szCs w:val="24"/>
        </w:rPr>
        <w:t>、由零散采购管理员提交招投标中心审核；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3</w:t>
      </w:r>
      <w:r w:rsidRPr="004830CA">
        <w:rPr>
          <w:rFonts w:hint="eastAsia"/>
          <w:sz w:val="24"/>
          <w:szCs w:val="24"/>
        </w:rPr>
        <w:t>、招投标中心审核通过后，学院班子党政联席会议讨论项目可行性及询价小组成员；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4</w:t>
      </w:r>
      <w:r w:rsidRPr="004830CA">
        <w:rPr>
          <w:rFonts w:hint="eastAsia"/>
          <w:sz w:val="24"/>
          <w:szCs w:val="24"/>
        </w:rPr>
        <w:t>、进入采购流程，项目联系人编制好采购公告，询价文件（编号由管理员填写）（见附件）；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5</w:t>
      </w:r>
      <w:r w:rsidRPr="004830CA">
        <w:rPr>
          <w:rFonts w:hint="eastAsia"/>
          <w:sz w:val="24"/>
          <w:szCs w:val="24"/>
        </w:rPr>
        <w:t>、由零散采购管理员发布采购公告，公告时间至少</w:t>
      </w:r>
      <w:r w:rsidRPr="004830CA">
        <w:rPr>
          <w:rFonts w:hint="eastAsia"/>
          <w:sz w:val="24"/>
          <w:szCs w:val="24"/>
        </w:rPr>
        <w:t>5</w:t>
      </w:r>
      <w:r w:rsidRPr="004830CA">
        <w:rPr>
          <w:rFonts w:hint="eastAsia"/>
          <w:sz w:val="24"/>
          <w:szCs w:val="24"/>
        </w:rPr>
        <w:t>个日历天；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6</w:t>
      </w:r>
      <w:r w:rsidRPr="004830CA">
        <w:rPr>
          <w:rFonts w:hint="eastAsia"/>
          <w:sz w:val="24"/>
          <w:szCs w:val="24"/>
        </w:rPr>
        <w:t>、询价小组进行项目评审，按价低者得原则评审出中标供货商（至少</w:t>
      </w:r>
      <w:r w:rsidRPr="004830CA">
        <w:rPr>
          <w:rFonts w:hint="eastAsia"/>
          <w:sz w:val="24"/>
          <w:szCs w:val="24"/>
        </w:rPr>
        <w:t>3</w:t>
      </w:r>
      <w:r w:rsidRPr="004830CA">
        <w:rPr>
          <w:rFonts w:hint="eastAsia"/>
          <w:sz w:val="24"/>
          <w:szCs w:val="24"/>
        </w:rPr>
        <w:t>家</w:t>
      </w:r>
      <w:r w:rsidRPr="004830CA">
        <w:rPr>
          <w:rFonts w:hint="eastAsia"/>
          <w:sz w:val="24"/>
          <w:szCs w:val="24"/>
        </w:rPr>
        <w:t>,</w:t>
      </w:r>
      <w:r w:rsidRPr="004830CA">
        <w:rPr>
          <w:rFonts w:hint="eastAsia"/>
          <w:sz w:val="24"/>
          <w:szCs w:val="24"/>
        </w:rPr>
        <w:t>且有效报价不得高于项目预算金额），并填写好询价记录表（见附件，注意：询价小组签名时间不得晚于结果公告时间，以评审当天时间为宜），并编制结果公告发给零散采购管理员；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7</w:t>
      </w:r>
      <w:r w:rsidRPr="004830CA">
        <w:rPr>
          <w:rFonts w:hint="eastAsia"/>
          <w:sz w:val="24"/>
          <w:szCs w:val="24"/>
        </w:rPr>
        <w:t>、由零散采购管理员发布结果公告（见附件），公告时间至少</w:t>
      </w:r>
      <w:r w:rsidRPr="004830CA">
        <w:rPr>
          <w:rFonts w:hint="eastAsia"/>
          <w:sz w:val="24"/>
          <w:szCs w:val="24"/>
        </w:rPr>
        <w:t>3</w:t>
      </w:r>
      <w:r w:rsidRPr="004830CA">
        <w:rPr>
          <w:rFonts w:hint="eastAsia"/>
          <w:sz w:val="24"/>
          <w:szCs w:val="24"/>
        </w:rPr>
        <w:t>个日历天；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8</w:t>
      </w:r>
      <w:r w:rsidRPr="004830CA">
        <w:rPr>
          <w:rFonts w:hint="eastAsia"/>
          <w:sz w:val="24"/>
          <w:szCs w:val="24"/>
        </w:rPr>
        <w:t>、备案采购结果：项目联系人将《询价文件》、《询价小组产生办法》（党政联席会议纪要给出）、《用户部门零散采购询价记录表》和《成交人报价文件》打包发给零散采购管理员，在招投标中心系统备案，备案后方可生成《招投标中心批复的部门零散采购计划核准意见》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9</w:t>
      </w:r>
      <w:r w:rsidRPr="004830CA">
        <w:rPr>
          <w:rFonts w:hint="eastAsia"/>
          <w:sz w:val="24"/>
          <w:szCs w:val="24"/>
        </w:rPr>
        <w:t>、按照规定，采用招投标中心合同模板（见附件）签署合同；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注意：附件中合同模板适用于货物类项目，服务类项目无固定模板，需采购联系人与中标供货商共同拟出合同，并商定合同款项。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合同签署注意事项：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a</w:t>
      </w:r>
      <w:r w:rsidRPr="004830CA">
        <w:rPr>
          <w:rFonts w:hint="eastAsia"/>
          <w:sz w:val="24"/>
          <w:szCs w:val="24"/>
        </w:rPr>
        <w:t>、货物类合同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1</w:t>
      </w:r>
      <w:r w:rsidRPr="004830CA">
        <w:rPr>
          <w:rFonts w:hint="eastAsia"/>
          <w:sz w:val="24"/>
          <w:szCs w:val="24"/>
        </w:rPr>
        <w:t>）合同签署前，项目联系人认真审核合同金额、货物、货物保修期、条款等；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2</w:t>
      </w:r>
      <w:r w:rsidRPr="004830CA">
        <w:rPr>
          <w:rFonts w:hint="eastAsia"/>
          <w:sz w:val="24"/>
          <w:szCs w:val="24"/>
        </w:rPr>
        <w:t>）先给供货商签署（签字、盖章），供货商签署好合同后，准备好采购公告、结果公告（可网页打印）、招投标中心批复的部门零散采购计划核准意见（管理员处打印）；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党政联席会议纪要（管理员处打印）、询价记录表、供货商报价文件、采购合同等，到管理员处确认材料是否齐全；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lastRenderedPageBreak/>
        <w:t>（</w:t>
      </w:r>
      <w:r w:rsidRPr="004830CA">
        <w:rPr>
          <w:rFonts w:hint="eastAsia"/>
          <w:sz w:val="24"/>
          <w:szCs w:val="24"/>
        </w:rPr>
        <w:t>3</w:t>
      </w:r>
      <w:r w:rsidRPr="004830CA">
        <w:rPr>
          <w:rFonts w:hint="eastAsia"/>
          <w:sz w:val="24"/>
          <w:szCs w:val="24"/>
        </w:rPr>
        <w:t>）项目联系人将询价记录表给学院分管领导杜院签字，并加盖学院公章；同时，将合同给杜院签字（委托代理人处），注意合同不能盖学院公章；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4</w:t>
      </w:r>
      <w:r w:rsidRPr="004830CA">
        <w:rPr>
          <w:rFonts w:hint="eastAsia"/>
          <w:sz w:val="24"/>
          <w:szCs w:val="24"/>
        </w:rPr>
        <w:t>）项目联系人携（</w:t>
      </w:r>
      <w:r w:rsidRPr="004830CA">
        <w:rPr>
          <w:rFonts w:hint="eastAsia"/>
          <w:sz w:val="24"/>
          <w:szCs w:val="24"/>
        </w:rPr>
        <w:t>2</w:t>
      </w:r>
      <w:r w:rsidRPr="004830CA">
        <w:rPr>
          <w:rFonts w:hint="eastAsia"/>
          <w:sz w:val="24"/>
          <w:szCs w:val="24"/>
        </w:rPr>
        <w:t>）中材料到设备与管理处（行政楼</w:t>
      </w:r>
      <w:r w:rsidRPr="004830CA">
        <w:rPr>
          <w:rFonts w:hint="eastAsia"/>
          <w:sz w:val="24"/>
          <w:szCs w:val="24"/>
        </w:rPr>
        <w:t>501</w:t>
      </w:r>
      <w:r w:rsidRPr="004830CA">
        <w:rPr>
          <w:rFonts w:hint="eastAsia"/>
          <w:sz w:val="24"/>
          <w:szCs w:val="24"/>
        </w:rPr>
        <w:t>）找彭志军老师登记，并加盖设备处公章。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b</w:t>
      </w:r>
      <w:r w:rsidRPr="004830CA">
        <w:rPr>
          <w:rFonts w:hint="eastAsia"/>
          <w:sz w:val="24"/>
          <w:szCs w:val="24"/>
        </w:rPr>
        <w:t>、服务类合同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1</w:t>
      </w:r>
      <w:r w:rsidRPr="004830CA">
        <w:rPr>
          <w:rFonts w:hint="eastAsia"/>
          <w:sz w:val="24"/>
          <w:szCs w:val="24"/>
        </w:rPr>
        <w:t>）合同签署前，项目联系人认真审核合同金额、货物、货物保修期、条款等；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2</w:t>
      </w:r>
      <w:r w:rsidRPr="004830CA">
        <w:rPr>
          <w:rFonts w:hint="eastAsia"/>
          <w:sz w:val="24"/>
          <w:szCs w:val="24"/>
        </w:rPr>
        <w:t>）先给供货商签署（签字、盖章），供货商签署好合同后，准备好采购公告、结果公告（可网页打印）、招投标中心批复的部门零散采购计划核准意见（管理员处打印）；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党政联席会议纪要（管理员处打印）、询价记录表、供货商报价文件、采购合同等，到管理员处确认材料是否齐全；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3</w:t>
      </w:r>
      <w:r w:rsidRPr="004830CA">
        <w:rPr>
          <w:rFonts w:hint="eastAsia"/>
          <w:sz w:val="24"/>
          <w:szCs w:val="24"/>
        </w:rPr>
        <w:t>）项目联系人将询价记录表给学院分管领导杜院签字，并加盖学院公章；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4</w:t>
      </w:r>
      <w:r w:rsidRPr="004830CA">
        <w:rPr>
          <w:rFonts w:hint="eastAsia"/>
          <w:sz w:val="24"/>
          <w:szCs w:val="24"/>
        </w:rPr>
        <w:t>）采购联系人将（</w:t>
      </w:r>
      <w:r w:rsidRPr="004830CA">
        <w:rPr>
          <w:rFonts w:hint="eastAsia"/>
          <w:sz w:val="24"/>
          <w:szCs w:val="24"/>
        </w:rPr>
        <w:t>2</w:t>
      </w:r>
      <w:r w:rsidRPr="004830CA">
        <w:rPr>
          <w:rFonts w:hint="eastAsia"/>
          <w:sz w:val="24"/>
          <w:szCs w:val="24"/>
        </w:rPr>
        <w:t>）中材料扫描，将扫描件发给管理员，由管理员上传学校</w:t>
      </w:r>
      <w:r w:rsidRPr="004830CA">
        <w:rPr>
          <w:rFonts w:hint="eastAsia"/>
          <w:sz w:val="24"/>
          <w:szCs w:val="24"/>
        </w:rPr>
        <w:t>OA</w:t>
      </w:r>
      <w:r w:rsidRPr="004830CA">
        <w:rPr>
          <w:rFonts w:hint="eastAsia"/>
          <w:sz w:val="24"/>
          <w:szCs w:val="24"/>
        </w:rPr>
        <w:t>系统（广东工业大学对外经济合同（协议）审批表）申请加盖广东工业大学公章；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sz w:val="24"/>
          <w:szCs w:val="24"/>
        </w:rPr>
      </w:pPr>
      <w:r w:rsidRPr="004830CA">
        <w:rPr>
          <w:rFonts w:hint="eastAsia"/>
          <w:sz w:val="24"/>
          <w:szCs w:val="24"/>
        </w:rPr>
        <w:t>（</w:t>
      </w:r>
      <w:r w:rsidRPr="004830CA">
        <w:rPr>
          <w:rFonts w:hint="eastAsia"/>
          <w:sz w:val="24"/>
          <w:szCs w:val="24"/>
        </w:rPr>
        <w:t>5</w:t>
      </w:r>
      <w:r w:rsidRPr="004830CA">
        <w:rPr>
          <w:rFonts w:hint="eastAsia"/>
          <w:sz w:val="24"/>
          <w:szCs w:val="24"/>
        </w:rPr>
        <w:t>）</w:t>
      </w:r>
      <w:r w:rsidRPr="004830CA">
        <w:rPr>
          <w:rFonts w:hint="eastAsia"/>
          <w:sz w:val="24"/>
          <w:szCs w:val="24"/>
        </w:rPr>
        <w:t>OA</w:t>
      </w:r>
      <w:r w:rsidRPr="004830CA">
        <w:rPr>
          <w:rFonts w:hint="eastAsia"/>
          <w:sz w:val="24"/>
          <w:szCs w:val="24"/>
        </w:rPr>
        <w:t>流程通过后，采购联系人在网上办事大厅申请合同盖章登记（校长办公室，后到管理员处打印《广东工业大学对外经济合同（协议）审批表》，携合同到行政楼</w:t>
      </w:r>
      <w:r w:rsidRPr="004830CA">
        <w:rPr>
          <w:rFonts w:hint="eastAsia"/>
          <w:sz w:val="24"/>
          <w:szCs w:val="24"/>
        </w:rPr>
        <w:t>7</w:t>
      </w:r>
      <w:r w:rsidRPr="004830CA">
        <w:rPr>
          <w:rFonts w:hint="eastAsia"/>
          <w:sz w:val="24"/>
          <w:szCs w:val="24"/>
        </w:rPr>
        <w:t>楼</w:t>
      </w:r>
      <w:r w:rsidRPr="004830CA">
        <w:rPr>
          <w:rFonts w:hint="eastAsia"/>
          <w:sz w:val="24"/>
          <w:szCs w:val="24"/>
        </w:rPr>
        <w:t>708</w:t>
      </w:r>
      <w:r w:rsidRPr="004830CA">
        <w:rPr>
          <w:rFonts w:hint="eastAsia"/>
          <w:sz w:val="24"/>
          <w:szCs w:val="24"/>
        </w:rPr>
        <w:t>室盖学校公章。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10</w:t>
      </w:r>
      <w:r w:rsidRPr="004830CA">
        <w:rPr>
          <w:rFonts w:hint="eastAsia"/>
          <w:sz w:val="24"/>
          <w:szCs w:val="24"/>
        </w:rPr>
        <w:t>、验收、付款；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sz w:val="24"/>
          <w:szCs w:val="24"/>
        </w:rPr>
      </w:pPr>
      <w:r w:rsidRPr="004830CA">
        <w:rPr>
          <w:rFonts w:hint="eastAsia"/>
          <w:sz w:val="24"/>
          <w:szCs w:val="24"/>
        </w:rPr>
        <w:t>11</w:t>
      </w:r>
      <w:r w:rsidRPr="004830CA">
        <w:rPr>
          <w:rFonts w:hint="eastAsia"/>
          <w:sz w:val="24"/>
          <w:szCs w:val="24"/>
        </w:rPr>
        <w:t>、将项目材料整理好给到零散采购管理员归档（归档所需材料见附件）。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自动化学院零散采购管理员：彭义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E2B63" w:rsidRPr="004830CA" w:rsidRDefault="00EE2B63" w:rsidP="004830CA">
      <w:pPr>
        <w:rPr>
          <w:rFonts w:hint="eastAsia"/>
          <w:sz w:val="24"/>
          <w:szCs w:val="24"/>
        </w:rPr>
      </w:pPr>
      <w:r w:rsidRPr="004830CA">
        <w:rPr>
          <w:rFonts w:hint="eastAsia"/>
          <w:sz w:val="24"/>
          <w:szCs w:val="24"/>
        </w:rPr>
        <w:t>地点：实验</w:t>
      </w:r>
      <w:r w:rsidRPr="004830CA">
        <w:rPr>
          <w:rFonts w:hint="eastAsia"/>
          <w:sz w:val="24"/>
          <w:szCs w:val="24"/>
        </w:rPr>
        <w:t>2</w:t>
      </w:r>
      <w:r w:rsidRPr="004830CA">
        <w:rPr>
          <w:rFonts w:hint="eastAsia"/>
          <w:sz w:val="24"/>
          <w:szCs w:val="24"/>
        </w:rPr>
        <w:t>号楼</w:t>
      </w:r>
      <w:r w:rsidRPr="004830CA">
        <w:rPr>
          <w:rFonts w:hint="eastAsia"/>
          <w:sz w:val="24"/>
          <w:szCs w:val="24"/>
        </w:rPr>
        <w:t>402</w:t>
      </w:r>
    </w:p>
    <w:p w:rsidR="00EE2B63" w:rsidRPr="004830CA" w:rsidRDefault="00EE2B63" w:rsidP="004830CA">
      <w:pPr>
        <w:rPr>
          <w:sz w:val="24"/>
          <w:szCs w:val="24"/>
        </w:rPr>
      </w:pPr>
    </w:p>
    <w:p w:rsidR="00E40237" w:rsidRPr="004830CA" w:rsidRDefault="00EE2B63" w:rsidP="004830CA">
      <w:pPr>
        <w:rPr>
          <w:sz w:val="24"/>
          <w:szCs w:val="24"/>
        </w:rPr>
      </w:pPr>
      <w:r w:rsidRPr="004830CA">
        <w:rPr>
          <w:rFonts w:hint="eastAsia"/>
          <w:sz w:val="24"/>
          <w:szCs w:val="24"/>
        </w:rPr>
        <w:t>电话：</w:t>
      </w:r>
      <w:r w:rsidRPr="004830CA">
        <w:rPr>
          <w:rFonts w:hint="eastAsia"/>
          <w:sz w:val="24"/>
          <w:szCs w:val="24"/>
        </w:rPr>
        <w:t>15920175699</w:t>
      </w:r>
    </w:p>
    <w:sectPr w:rsidR="00E40237" w:rsidRPr="0048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237" w:rsidRDefault="00E40237" w:rsidP="00EE2B63">
      <w:r>
        <w:separator/>
      </w:r>
    </w:p>
  </w:endnote>
  <w:endnote w:type="continuationSeparator" w:id="1">
    <w:p w:rsidR="00E40237" w:rsidRDefault="00E40237" w:rsidP="00EE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237" w:rsidRDefault="00E40237" w:rsidP="00EE2B63">
      <w:r>
        <w:separator/>
      </w:r>
    </w:p>
  </w:footnote>
  <w:footnote w:type="continuationSeparator" w:id="1">
    <w:p w:rsidR="00E40237" w:rsidRDefault="00E40237" w:rsidP="00EE2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B63"/>
    <w:rsid w:val="004830CA"/>
    <w:rsid w:val="00E40237"/>
    <w:rsid w:val="00EE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B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B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쿰ࠌu</dc:creator>
  <cp:keywords/>
  <dc:description/>
  <cp:lastModifiedBy>쿰ࠌu</cp:lastModifiedBy>
  <cp:revision>3</cp:revision>
  <dcterms:created xsi:type="dcterms:W3CDTF">2022-08-31T01:25:00Z</dcterms:created>
  <dcterms:modified xsi:type="dcterms:W3CDTF">2022-08-31T01:29:00Z</dcterms:modified>
</cp:coreProperties>
</file>